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 w:val="0"/>
          <w:bCs/>
          <w:color w:val="auto"/>
        </w:rPr>
      </w:pPr>
      <w:bookmarkStart w:id="0" w:name="_GoBack"/>
      <w:bookmarkEnd w:id="0"/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顺平县河口乡人民政府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right="0" w:rightChars="0"/>
        <w:jc w:val="center"/>
        <w:textAlignment w:val="auto"/>
        <w:rPr>
          <w:rFonts w:hint="eastAsia" w:hAnsi="仿宋_GB2312" w:cs="仿宋_GB2312"/>
          <w:b w:val="0"/>
          <w:bCs/>
          <w:color w:val="auto"/>
          <w:sz w:val="44"/>
          <w:szCs w:val="44"/>
        </w:rPr>
      </w:pPr>
      <w:r>
        <w:rPr>
          <w:rFonts w:hint="eastAsia" w:ascii="黑体" w:hAnsi="黑体" w:eastAsia="黑体" w:cs="黑体"/>
          <w:b w:val="0"/>
          <w:bCs/>
          <w:color w:val="auto"/>
          <w:sz w:val="44"/>
          <w:szCs w:val="44"/>
        </w:rPr>
        <w:t>综合行政执法队主要职责</w:t>
      </w:r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textAlignment w:val="auto"/>
        <w:rPr>
          <w:rFonts w:hint="eastAsia" w:hAnsi="仿宋_GB2312" w:cs="仿宋_GB2312"/>
          <w:b w:val="0"/>
          <w:bCs/>
          <w:color w:val="auto"/>
        </w:rPr>
      </w:pPr>
      <w:r>
        <w:rPr>
          <w:rFonts w:hint="eastAsia" w:hAnsi="仿宋_GB2312" w:cs="仿宋_GB2312"/>
          <w:b w:val="0"/>
          <w:bCs/>
          <w:color w:val="auto"/>
          <w:lang w:val="en-US" w:eastAsia="zh-CN"/>
        </w:rPr>
        <w:t>一、</w:t>
      </w:r>
      <w:r>
        <w:rPr>
          <w:rFonts w:hint="eastAsia" w:hAnsi="仿宋_GB2312" w:cs="仿宋_GB2312"/>
          <w:b w:val="0"/>
          <w:bCs/>
          <w:color w:val="auto"/>
        </w:rPr>
        <w:t>负责</w:t>
      </w:r>
      <w:r>
        <w:rPr>
          <w:rFonts w:hint="eastAsia" w:hAnsi="仿宋_GB2312" w:cs="仿宋_GB2312"/>
          <w:b w:val="0"/>
          <w:bCs/>
          <w:color w:val="auto"/>
          <w:lang w:eastAsia="zh-CN"/>
        </w:rPr>
        <w:t>乡镇</w:t>
      </w:r>
      <w:r>
        <w:rPr>
          <w:rFonts w:hint="eastAsia" w:hAnsi="仿宋_GB2312" w:cs="仿宋_GB2312"/>
          <w:b w:val="0"/>
          <w:bCs/>
          <w:color w:val="auto"/>
        </w:rPr>
        <w:t>综合行政执法工作，承担</w:t>
      </w:r>
      <w:r>
        <w:rPr>
          <w:rFonts w:hint="eastAsia" w:hAnsi="仿宋_GB2312" w:cs="仿宋_GB2312"/>
          <w:b w:val="0"/>
          <w:bCs/>
          <w:color w:val="auto"/>
          <w:lang w:eastAsia="zh-CN"/>
        </w:rPr>
        <w:t>乡镇</w:t>
      </w:r>
      <w:r>
        <w:rPr>
          <w:rFonts w:hint="eastAsia" w:hAnsi="仿宋_GB2312" w:cs="仿宋_GB2312"/>
          <w:b w:val="0"/>
          <w:bCs/>
          <w:color w:val="auto"/>
        </w:rPr>
        <w:t>本级、县直部门下放</w:t>
      </w:r>
      <w:r>
        <w:rPr>
          <w:rFonts w:hint="eastAsia" w:hAnsi="仿宋_GB2312" w:cs="仿宋_GB2312"/>
          <w:b w:val="0"/>
          <w:bCs/>
          <w:color w:val="auto"/>
          <w:lang w:eastAsia="zh-CN"/>
        </w:rPr>
        <w:t>乡镇</w:t>
      </w:r>
      <w:r>
        <w:rPr>
          <w:rFonts w:hint="eastAsia" w:hAnsi="仿宋_GB2312" w:cs="仿宋_GB2312"/>
          <w:b w:val="0"/>
          <w:bCs/>
          <w:color w:val="auto"/>
        </w:rPr>
        <w:t>和县直部门委托</w:t>
      </w:r>
      <w:r>
        <w:rPr>
          <w:rFonts w:hint="eastAsia" w:hAnsi="仿宋_GB2312" w:cs="仿宋_GB2312"/>
          <w:b w:val="0"/>
          <w:bCs/>
          <w:color w:val="auto"/>
          <w:lang w:eastAsia="zh-CN"/>
        </w:rPr>
        <w:t>乡镇</w:t>
      </w:r>
      <w:r>
        <w:rPr>
          <w:rFonts w:hint="eastAsia" w:hAnsi="仿宋_GB2312" w:cs="仿宋_GB2312"/>
          <w:b w:val="0"/>
          <w:bCs/>
          <w:color w:val="auto"/>
        </w:rPr>
        <w:t>的行政处罚工作；负责本区域内执法工作的日常巡查监管；负责协助县直部门在本行政区域内进行的其他行政执法工作。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textAlignment w:val="auto"/>
        <w:rPr>
          <w:rFonts w:hint="eastAsia"/>
          <w:b w:val="0"/>
          <w:bCs/>
          <w:color w:val="auto"/>
        </w:rPr>
      </w:pPr>
      <w:r>
        <w:rPr>
          <w:rFonts w:hint="eastAsia"/>
          <w:b w:val="0"/>
          <w:bCs/>
          <w:color w:val="auto"/>
          <w:lang w:val="en-US" w:eastAsia="zh-CN"/>
        </w:rPr>
        <w:t>二、</w:t>
      </w:r>
      <w:r>
        <w:rPr>
          <w:rFonts w:hint="eastAsia"/>
          <w:b w:val="0"/>
          <w:bCs/>
          <w:color w:val="auto"/>
        </w:rPr>
        <w:t>负责辖区网格管理工作的指导、监督和管理工作，协调、指导、推动辖区内网格化管理工作的落实，履行信息收集汇总、分析研判、呈报交办、信息反馈及督办职能</w:t>
      </w:r>
      <w:r>
        <w:rPr>
          <w:rFonts w:hint="eastAsia"/>
          <w:b w:val="0"/>
          <w:bCs/>
          <w:color w:val="auto"/>
          <w:lang w:eastAsia="zh-CN"/>
        </w:rPr>
        <w:t>。</w:t>
      </w:r>
      <w:r>
        <w:rPr>
          <w:rFonts w:hint="eastAsia"/>
          <w:b w:val="0"/>
          <w:bCs/>
          <w:color w:val="auto"/>
        </w:rPr>
        <w:t>负责向本乡镇工作机构、所辖网格长（员）派发收集汇总的民生问题；负责监管、督办网格内的问题处置情况；负责对网格管理员、网格员和网格志愿者进行监管，对辖区网格员管理、培训、考核、奖惩等日常管理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 w:firstLineChars="200"/>
        <w:textAlignment w:val="auto"/>
        <w:rPr>
          <w:rFonts w:hint="eastAsia" w:hAnsi="仿宋_GB2312" w:cs="仿宋_GB2312"/>
          <w:b w:val="0"/>
          <w:bCs/>
          <w:color w:val="auto"/>
        </w:rPr>
      </w:pPr>
      <w:r>
        <w:rPr>
          <w:rFonts w:hint="eastAsia"/>
          <w:b w:val="0"/>
          <w:bCs/>
          <w:color w:val="auto"/>
          <w:lang w:val="en-US" w:eastAsia="zh-CN"/>
        </w:rPr>
        <w:t>三、</w:t>
      </w:r>
      <w:r>
        <w:rPr>
          <w:rFonts w:hint="eastAsia"/>
          <w:b w:val="0"/>
          <w:bCs/>
          <w:color w:val="auto"/>
        </w:rPr>
        <w:t>统筹平安建设相关单位资源，组织协调社会治安防控体系建设、矛盾纠纷排查和多元化解工作，防范重大风险；协调、指导、推动辖区内网格化管理工作的落实，对辖区内各部门社会治安</w:t>
      </w:r>
      <w:r>
        <w:rPr>
          <w:rFonts w:hint="eastAsia"/>
          <w:b w:val="0"/>
          <w:bCs/>
          <w:color w:val="auto"/>
          <w:lang w:eastAsia="zh-CN"/>
        </w:rPr>
        <w:t>综合</w:t>
      </w:r>
      <w:r>
        <w:rPr>
          <w:rFonts w:hint="eastAsia"/>
          <w:b w:val="0"/>
          <w:bCs/>
          <w:color w:val="auto"/>
        </w:rPr>
        <w:t>治理工作进行督导、检查，开展</w:t>
      </w:r>
      <w:r>
        <w:rPr>
          <w:rFonts w:hint="eastAsia"/>
          <w:b w:val="0"/>
          <w:bCs/>
          <w:color w:val="auto"/>
          <w:lang w:eastAsia="zh-CN"/>
        </w:rPr>
        <w:t>综合</w:t>
      </w:r>
      <w:r>
        <w:rPr>
          <w:rFonts w:hint="eastAsia"/>
          <w:b w:val="0"/>
          <w:bCs/>
          <w:color w:val="auto"/>
        </w:rPr>
        <w:t>工作（平安建设）考核评价。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wMTEwNWEwMWVmYTRmMDBiNGJkNGUyNDRiZmQ4MGMifQ=="/>
  </w:docVars>
  <w:rsids>
    <w:rsidRoot w:val="00000000"/>
    <w:rsid w:val="02DC0CF5"/>
    <w:rsid w:val="04480369"/>
    <w:rsid w:val="11990CD2"/>
    <w:rsid w:val="45C3184D"/>
    <w:rsid w:val="719802AA"/>
    <w:rsid w:val="748A3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_GB2312" w:hAnsi="宋体" w:eastAsia="仿宋_GB2312" w:cs="宋体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qFormat/>
    <w:uiPriority w:val="0"/>
    <w:pPr>
      <w:ind w:left="420" w:left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2020-08-02T04:31:00Z</dcterms:created>
  <dc:creator>A</dc:creator>
  <cp:lastModifiedBy>WE</cp:lastModifiedBy>
  <dcterms:modified xsi:type="dcterms:W3CDTF">2023-11-09T06:47:52Z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E40B82998B104503ABAE310F43A3A405_13</vt:lpwstr>
  </property>
</Properties>
</file>