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color w:val="auto"/>
          <w:spacing w:val="8"/>
          <w:sz w:val="36"/>
          <w:szCs w:val="36"/>
        </w:rPr>
      </w:pPr>
      <w:r>
        <w:rPr>
          <w:rFonts w:hint="eastAsia" w:ascii="方正小标宋简体" w:hAnsi="方正小标宋简体" w:eastAsia="方正小标宋简体" w:cs="方正小标宋简体"/>
          <w:color w:val="auto"/>
          <w:spacing w:val="8"/>
          <w:sz w:val="36"/>
          <w:szCs w:val="36"/>
        </w:rPr>
        <w:t>顺平县卫生健康局法治</w:t>
      </w:r>
      <w:r>
        <w:rPr>
          <w:rFonts w:hint="eastAsia" w:ascii="方正小标宋简体" w:hAnsi="方正小标宋简体" w:eastAsia="方正小标宋简体" w:cs="方正小标宋简体"/>
          <w:color w:val="auto"/>
          <w:spacing w:val="8"/>
          <w:sz w:val="36"/>
          <w:szCs w:val="36"/>
          <w:lang w:eastAsia="zh-CN"/>
        </w:rPr>
        <w:t>政府</w:t>
      </w:r>
      <w:r>
        <w:rPr>
          <w:rFonts w:hint="eastAsia" w:ascii="方正小标宋简体" w:hAnsi="方正小标宋简体" w:eastAsia="方正小标宋简体" w:cs="方正小标宋简体"/>
          <w:color w:val="auto"/>
          <w:spacing w:val="8"/>
          <w:sz w:val="36"/>
          <w:szCs w:val="36"/>
        </w:rPr>
        <w:t>建设</w:t>
      </w:r>
      <w:bookmarkStart w:id="0" w:name="_GoBack"/>
      <w:bookmarkEnd w:id="0"/>
      <w:r>
        <w:rPr>
          <w:rFonts w:hint="eastAsia" w:ascii="方正小标宋简体" w:hAnsi="方正小标宋简体" w:eastAsia="方正小标宋简体" w:cs="方正小标宋简体"/>
          <w:color w:val="auto"/>
          <w:spacing w:val="8"/>
          <w:sz w:val="36"/>
          <w:szCs w:val="36"/>
        </w:rPr>
        <w:t>汇报</w:t>
      </w:r>
    </w:p>
    <w:p>
      <w:pPr>
        <w:keepNext w:val="0"/>
        <w:keepLines w:val="0"/>
        <w:pageBreakBefore w:val="0"/>
        <w:kinsoku/>
        <w:wordWrap/>
        <w:overflowPunct/>
        <w:topLinePunct w:val="0"/>
        <w:autoSpaceDE/>
        <w:autoSpaceDN/>
        <w:bidi w:val="0"/>
        <w:adjustRightInd/>
        <w:snapToGrid/>
        <w:spacing w:line="560" w:lineRule="exact"/>
        <w:ind w:firstLine="672" w:firstLineChars="200"/>
        <w:textAlignment w:val="auto"/>
        <w:rPr>
          <w:rFonts w:hint="eastAsia" w:ascii="仿宋" w:hAnsi="仿宋" w:eastAsia="仿宋" w:cs="仿宋"/>
          <w:color w:val="auto"/>
          <w:spacing w:val="8"/>
          <w:sz w:val="32"/>
          <w:szCs w:val="32"/>
        </w:rPr>
      </w:pPr>
    </w:p>
    <w:p>
      <w:pPr>
        <w:keepNext w:val="0"/>
        <w:keepLines w:val="0"/>
        <w:pageBreakBefore w:val="0"/>
        <w:kinsoku/>
        <w:wordWrap/>
        <w:overflowPunct/>
        <w:topLinePunct w:val="0"/>
        <w:autoSpaceDE/>
        <w:autoSpaceDN/>
        <w:bidi w:val="0"/>
        <w:adjustRightInd/>
        <w:snapToGrid/>
        <w:spacing w:line="560" w:lineRule="exact"/>
        <w:ind w:firstLine="672" w:firstLineChars="200"/>
        <w:textAlignment w:val="auto"/>
        <w:rPr>
          <w:rFonts w:ascii="仿宋" w:hAnsi="仿宋" w:eastAsia="仿宋" w:cs="仿宋"/>
          <w:color w:val="auto"/>
          <w:spacing w:val="8"/>
          <w:sz w:val="32"/>
          <w:szCs w:val="32"/>
        </w:rPr>
      </w:pPr>
      <w:r>
        <w:rPr>
          <w:rFonts w:hint="eastAsia" w:ascii="仿宋" w:hAnsi="仿宋" w:eastAsia="仿宋" w:cs="仿宋"/>
          <w:color w:val="auto"/>
          <w:spacing w:val="8"/>
          <w:sz w:val="32"/>
          <w:szCs w:val="32"/>
        </w:rPr>
        <w:t>根据顺平县依法治县委员会办公室关于建立健全相关工作机制的通知要求，为落实本年度依法治县重点工作任务和法治政府建设情况，结合我局实际,将本年工作汇报如下：</w:t>
      </w:r>
    </w:p>
    <w:p>
      <w:pPr>
        <w:pStyle w:val="3"/>
        <w:keepNext w:val="0"/>
        <w:keepLines w:val="0"/>
        <w:pageBreakBefore w:val="0"/>
        <w:kinsoku/>
        <w:wordWrap/>
        <w:overflowPunct/>
        <w:topLinePunct w:val="0"/>
        <w:autoSpaceDE/>
        <w:autoSpaceDN/>
        <w:bidi w:val="0"/>
        <w:adjustRightInd/>
        <w:snapToGrid/>
        <w:spacing w:before="0" w:beforeAutospacing="0" w:after="0" w:afterAutospacing="0" w:line="560" w:lineRule="exact"/>
        <w:ind w:firstLine="672" w:firstLineChars="200"/>
        <w:jc w:val="both"/>
        <w:textAlignment w:val="auto"/>
        <w:rPr>
          <w:rFonts w:ascii="仿宋" w:hAnsi="仿宋" w:eastAsia="仿宋" w:cs="仿宋"/>
          <w:color w:val="auto"/>
          <w:spacing w:val="8"/>
          <w:sz w:val="32"/>
          <w:szCs w:val="32"/>
        </w:rPr>
      </w:pPr>
      <w:r>
        <w:rPr>
          <w:rFonts w:hint="eastAsia" w:ascii="仿宋" w:hAnsi="仿宋" w:eastAsia="仿宋" w:cs="仿宋"/>
          <w:color w:val="auto"/>
          <w:spacing w:val="8"/>
          <w:sz w:val="32"/>
          <w:szCs w:val="32"/>
        </w:rPr>
        <w:t>（一）依法全面履行单位职能。</w:t>
      </w:r>
      <w:r>
        <w:rPr>
          <w:rFonts w:hint="eastAsia" w:ascii="仿宋" w:hAnsi="仿宋" w:eastAsia="仿宋" w:cs="仿宋"/>
          <w:color w:val="auto"/>
          <w:sz w:val="32"/>
          <w:szCs w:val="32"/>
        </w:rPr>
        <w:t>一是依法科学界定卫生健康部门职权。合理划分事业单位、行业协会应承担的职能，建立部门权力清单。二是要依法做好转移、下放行政审批事项的衔接，培训加强事中事后监管，切实维护医疗服务市场秩序。</w:t>
      </w:r>
    </w:p>
    <w:p>
      <w:pPr>
        <w:pStyle w:val="3"/>
        <w:keepNext w:val="0"/>
        <w:keepLines w:val="0"/>
        <w:pageBreakBefore w:val="0"/>
        <w:kinsoku/>
        <w:wordWrap/>
        <w:overflowPunct/>
        <w:topLinePunct w:val="0"/>
        <w:autoSpaceDE/>
        <w:autoSpaceDN/>
        <w:bidi w:val="0"/>
        <w:adjustRightInd/>
        <w:snapToGrid/>
        <w:spacing w:before="0" w:beforeAutospacing="0" w:after="0" w:afterAutospacing="0" w:line="560" w:lineRule="exact"/>
        <w:ind w:firstLine="672" w:firstLineChars="200"/>
        <w:jc w:val="both"/>
        <w:textAlignment w:val="auto"/>
        <w:rPr>
          <w:rFonts w:ascii="仿宋" w:hAnsi="仿宋" w:eastAsia="仿宋" w:cs="仿宋"/>
          <w:color w:val="auto"/>
          <w:spacing w:val="8"/>
          <w:sz w:val="32"/>
          <w:szCs w:val="32"/>
        </w:rPr>
      </w:pPr>
      <w:r>
        <w:rPr>
          <w:rFonts w:hint="eastAsia" w:ascii="仿宋" w:hAnsi="仿宋" w:eastAsia="仿宋" w:cs="仿宋"/>
          <w:color w:val="auto"/>
          <w:spacing w:val="8"/>
          <w:sz w:val="32"/>
          <w:szCs w:val="32"/>
        </w:rPr>
        <w:t xml:space="preserve"> (二)完善依法行政制度体系。</w:t>
      </w:r>
      <w:r>
        <w:rPr>
          <w:rFonts w:hint="eastAsia" w:ascii="仿宋" w:hAnsi="仿宋" w:eastAsia="仿宋" w:cs="仿宋"/>
          <w:color w:val="auto"/>
          <w:sz w:val="32"/>
          <w:szCs w:val="32"/>
        </w:rPr>
        <w:t>努力加强依法行政。一是要健全科学民主决策机制，不以权谋私，不滥用职权，坚持权为民所用，利为民所谋。二是要强化依法行政的制约和监督。要建立科学有效的权力运行制约和监督机制、体系，增强监督合力。建立依法行政工作报告制度，及时汇报依法行政的进展情况、主要成效、突出问题和下一步工作安排；要按照政府赋予的权力，定期或不定期地深入卫生健康部门，依法进行行政工作检查；建立和完善依法行政考核办法，明确考核原则、考核内容、考核标准、考核方式方法等；强化措施，加强监督，及时发现问题，及时研究解决，做到有法必依，执法必严，违法必究，依法惩处各类违法行为，依法管理行业改革发展中的各项社会事务，切实维护广大人民群众合法权益，确保依法行政顺利有效推进。三是全面推进政务公开和信息公开，自觉接受监督，努力做到部门依法管理、机构依法执业。</w:t>
      </w:r>
    </w:p>
    <w:p>
      <w:pPr>
        <w:pStyle w:val="3"/>
        <w:keepNext w:val="0"/>
        <w:keepLines w:val="0"/>
        <w:pageBreakBefore w:val="0"/>
        <w:kinsoku/>
        <w:wordWrap/>
        <w:overflowPunct/>
        <w:topLinePunct w:val="0"/>
        <w:autoSpaceDE/>
        <w:autoSpaceDN/>
        <w:bidi w:val="0"/>
        <w:adjustRightInd/>
        <w:snapToGrid/>
        <w:spacing w:before="0" w:beforeAutospacing="0" w:after="0" w:afterAutospacing="0" w:line="560" w:lineRule="exact"/>
        <w:ind w:firstLine="672" w:firstLineChars="200"/>
        <w:jc w:val="both"/>
        <w:textAlignment w:val="auto"/>
        <w:rPr>
          <w:rFonts w:ascii="仿宋" w:hAnsi="仿宋" w:eastAsia="仿宋" w:cs="仿宋"/>
          <w:color w:val="auto"/>
          <w:spacing w:val="8"/>
          <w:sz w:val="32"/>
          <w:szCs w:val="32"/>
        </w:rPr>
      </w:pPr>
      <w:r>
        <w:rPr>
          <w:rFonts w:hint="eastAsia" w:ascii="仿宋" w:hAnsi="仿宋" w:eastAsia="仿宋" w:cs="仿宋"/>
          <w:color w:val="auto"/>
          <w:spacing w:val="8"/>
          <w:sz w:val="32"/>
          <w:szCs w:val="32"/>
        </w:rPr>
        <w:t xml:space="preserve">(三)实现行政决策科学化、民主化、法治化。包括健全依法决策机制，增强公众参与实效，提高专家论证和风险评估质量，加强合法性审查，坚持集体讨论决定，严格决策责任追究等情况。 </w:t>
      </w:r>
    </w:p>
    <w:p>
      <w:pPr>
        <w:pStyle w:val="3"/>
        <w:keepNext w:val="0"/>
        <w:keepLines w:val="0"/>
        <w:pageBreakBefore w:val="0"/>
        <w:kinsoku/>
        <w:wordWrap/>
        <w:overflowPunct/>
        <w:topLinePunct w:val="0"/>
        <w:autoSpaceDE/>
        <w:autoSpaceDN/>
        <w:bidi w:val="0"/>
        <w:adjustRightInd/>
        <w:snapToGrid/>
        <w:spacing w:before="0" w:beforeAutospacing="0" w:after="0" w:afterAutospacing="0" w:line="560" w:lineRule="exact"/>
        <w:ind w:firstLine="672" w:firstLineChars="200"/>
        <w:jc w:val="both"/>
        <w:textAlignment w:val="auto"/>
        <w:rPr>
          <w:rFonts w:ascii="仿宋" w:hAnsi="仿宋" w:eastAsia="仿宋" w:cs="仿宋"/>
          <w:color w:val="auto"/>
          <w:spacing w:val="8"/>
          <w:sz w:val="32"/>
          <w:szCs w:val="32"/>
        </w:rPr>
      </w:pPr>
      <w:r>
        <w:rPr>
          <w:rFonts w:hint="eastAsia" w:ascii="仿宋" w:hAnsi="仿宋" w:eastAsia="仿宋" w:cs="仿宋"/>
          <w:color w:val="auto"/>
          <w:spacing w:val="8"/>
          <w:sz w:val="32"/>
          <w:szCs w:val="32"/>
        </w:rPr>
        <w:t>(四)坚持严格规范公正文明执法。包括改革行政执法体制，完善行政执法程序，创新执法方式，全面落实行政执法责任制，健全行政执法人员管理制度，加强行政执法保障等。</w:t>
      </w:r>
      <w:r>
        <w:rPr>
          <w:rFonts w:hint="eastAsia" w:ascii="仿宋" w:hAnsi="仿宋" w:eastAsia="仿宋" w:cs="仿宋"/>
          <w:color w:val="auto"/>
          <w:sz w:val="32"/>
          <w:szCs w:val="32"/>
        </w:rPr>
        <w:t>加大普法教育力度。一是建立健全学法培训制度，加强对干部职工的素质教育和法律知识培训，采取请进来和走出去的方式，切实提高干部职工的法律素质，不断提高卫生健康系统工作人员的法治思维和依法办事能力。二是要创新法治文化宣传方式，加强网络法治文化建设。三是要加强正面宣传舆论引导，及时回答干部群众关心的重大思想认识问题，努力解决好群众最关心、最直接、最现实的利益问题，帮助广大群众强化法律意识，遵守法律法规。</w:t>
      </w:r>
    </w:p>
    <w:p>
      <w:pPr>
        <w:pStyle w:val="3"/>
        <w:keepNext w:val="0"/>
        <w:keepLines w:val="0"/>
        <w:pageBreakBefore w:val="0"/>
        <w:kinsoku/>
        <w:wordWrap/>
        <w:overflowPunct/>
        <w:topLinePunct w:val="0"/>
        <w:autoSpaceDE/>
        <w:autoSpaceDN/>
        <w:bidi w:val="0"/>
        <w:adjustRightInd/>
        <w:snapToGrid/>
        <w:spacing w:before="0" w:beforeAutospacing="0" w:after="0" w:afterAutospacing="0" w:line="560" w:lineRule="exact"/>
        <w:ind w:firstLine="672" w:firstLineChars="200"/>
        <w:jc w:val="both"/>
        <w:textAlignment w:val="auto"/>
        <w:rPr>
          <w:rFonts w:ascii="仿宋" w:hAnsi="仿宋" w:eastAsia="仿宋" w:cs="仿宋"/>
          <w:color w:val="auto"/>
          <w:spacing w:val="8"/>
          <w:sz w:val="32"/>
          <w:szCs w:val="32"/>
        </w:rPr>
      </w:pPr>
      <w:r>
        <w:rPr>
          <w:rFonts w:hint="eastAsia" w:ascii="仿宋" w:hAnsi="仿宋" w:eastAsia="仿宋" w:cs="仿宋"/>
          <w:color w:val="auto"/>
          <w:spacing w:val="8"/>
          <w:sz w:val="32"/>
          <w:szCs w:val="32"/>
        </w:rPr>
        <w:t>(五)强化对行政权力的制约和监督。包括完善行政权力运行制约和监督体系，自觉接受党内监督、人大监督、民主监督、司法监督，加强行政监督和审计监督，完善社会监督和舆论监督机制，全面推进政务公开，完善纠错问责机制等情况。</w:t>
      </w:r>
    </w:p>
    <w:p>
      <w:pPr>
        <w:pStyle w:val="3"/>
        <w:keepNext w:val="0"/>
        <w:keepLines w:val="0"/>
        <w:pageBreakBefore w:val="0"/>
        <w:kinsoku/>
        <w:wordWrap/>
        <w:overflowPunct/>
        <w:topLinePunct w:val="0"/>
        <w:autoSpaceDE/>
        <w:autoSpaceDN/>
        <w:bidi w:val="0"/>
        <w:adjustRightInd/>
        <w:snapToGrid/>
        <w:spacing w:before="0" w:beforeAutospacing="0" w:after="0" w:afterAutospacing="0" w:line="560" w:lineRule="exact"/>
        <w:ind w:firstLine="672" w:firstLineChars="200"/>
        <w:jc w:val="both"/>
        <w:textAlignment w:val="auto"/>
        <w:rPr>
          <w:rFonts w:ascii="仿宋" w:hAnsi="仿宋" w:eastAsia="仿宋" w:cs="仿宋"/>
          <w:color w:val="auto"/>
          <w:spacing w:val="8"/>
          <w:sz w:val="32"/>
          <w:szCs w:val="32"/>
        </w:rPr>
      </w:pPr>
      <w:r>
        <w:rPr>
          <w:rFonts w:hint="eastAsia" w:ascii="仿宋" w:hAnsi="仿宋" w:eastAsia="仿宋" w:cs="仿宋"/>
          <w:color w:val="auto"/>
          <w:spacing w:val="8"/>
          <w:sz w:val="32"/>
          <w:szCs w:val="32"/>
        </w:rPr>
        <w:t>(六)依法有效化解社会矛盾纠纷。包括健全依法化解纠纷机制，加强和改进行政复议工作，提高行政应诉水平，完善行政调解、行政裁决、仲裁制度，加强人民调解工作，改革信访工作制度等情况。</w:t>
      </w:r>
    </w:p>
    <w:p>
      <w:pPr>
        <w:pStyle w:val="3"/>
        <w:keepNext w:val="0"/>
        <w:keepLines w:val="0"/>
        <w:pageBreakBefore w:val="0"/>
        <w:kinsoku/>
        <w:wordWrap/>
        <w:overflowPunct/>
        <w:topLinePunct w:val="0"/>
        <w:autoSpaceDE/>
        <w:autoSpaceDN/>
        <w:bidi w:val="0"/>
        <w:adjustRightInd/>
        <w:snapToGrid/>
        <w:spacing w:before="0" w:beforeAutospacing="0" w:after="0" w:afterAutospacing="0" w:line="560" w:lineRule="exact"/>
        <w:ind w:firstLine="672" w:firstLineChars="200"/>
        <w:jc w:val="both"/>
        <w:textAlignment w:val="auto"/>
        <w:rPr>
          <w:rFonts w:ascii="仿宋" w:hAnsi="仿宋" w:eastAsia="仿宋" w:cs="仿宋"/>
          <w:color w:val="auto"/>
          <w:spacing w:val="8"/>
          <w:sz w:val="32"/>
          <w:szCs w:val="32"/>
        </w:rPr>
      </w:pPr>
      <w:r>
        <w:rPr>
          <w:rFonts w:hint="eastAsia" w:ascii="仿宋" w:hAnsi="仿宋" w:eastAsia="仿宋" w:cs="仿宋"/>
          <w:color w:val="auto"/>
          <w:spacing w:val="8"/>
          <w:sz w:val="32"/>
          <w:szCs w:val="32"/>
        </w:rPr>
        <w:t>(七)全面提高法治思维和依法行政能力。包括树立重视法治素养和法治能力的用人导向，加强对政府工作人员的法治教育培训，完善政府工作人员法治能力考查测试制度，坚持学以致用等情况。</w:t>
      </w:r>
    </w:p>
    <w:p>
      <w:pPr>
        <w:pStyle w:val="3"/>
        <w:keepNext w:val="0"/>
        <w:keepLines w:val="0"/>
        <w:pageBreakBefore w:val="0"/>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auto"/>
        <w:rPr>
          <w:rFonts w:ascii="仿宋" w:hAnsi="仿宋" w:eastAsia="仿宋" w:cs="仿宋"/>
          <w:color w:val="auto"/>
          <w:spacing w:val="8"/>
          <w:sz w:val="32"/>
          <w:szCs w:val="32"/>
        </w:rPr>
      </w:pPr>
      <w:r>
        <w:rPr>
          <w:rFonts w:hint="eastAsia" w:ascii="仿宋" w:hAnsi="仿宋" w:eastAsia="仿宋" w:cs="仿宋"/>
          <w:color w:val="auto"/>
          <w:sz w:val="32"/>
          <w:szCs w:val="32"/>
        </w:rPr>
        <w:t>卫生健康工作是服务民生的重要工作，加强卫生健康法治建设，提高依法行政水平，既是执政所需，也是民生所盼；既是建设法治中国宏伟目标的重要组成部分，也是提升卫生健康事业服务水平的重要保障。牢固树立法治观念。一是要充分认识法律的重要性和必要性。提高法治建设水平是全面推进依法治国的前提条件，是建设法治社会的根本保障，必须强化法律意识，用法治意识影响行动。二是要自觉维护宪法和法律的权威，保持对法律的敬畏。以符合法律要求作为自己的基本行为准则，严格按法律规定程序开展相关工作。三是不断学习行业相关法律法规知识，做到虚心学习、认真学习、深入学习、学懂学透、真懂真用、运用自如。</w:t>
      </w:r>
    </w:p>
    <w:p>
      <w:pPr>
        <w:pStyle w:val="3"/>
        <w:keepNext w:val="0"/>
        <w:keepLines w:val="0"/>
        <w:pageBreakBefore w:val="0"/>
        <w:kinsoku/>
        <w:wordWrap/>
        <w:overflowPunct/>
        <w:topLinePunct w:val="0"/>
        <w:autoSpaceDE/>
        <w:autoSpaceDN/>
        <w:bidi w:val="0"/>
        <w:adjustRightInd/>
        <w:snapToGrid/>
        <w:spacing w:before="0" w:beforeAutospacing="0" w:after="0" w:afterAutospacing="0" w:line="560" w:lineRule="exact"/>
        <w:ind w:firstLine="672" w:firstLineChars="200"/>
        <w:jc w:val="both"/>
        <w:textAlignment w:val="auto"/>
        <w:rPr>
          <w:rFonts w:ascii="仿宋" w:hAnsi="仿宋" w:eastAsia="仿宋" w:cs="仿宋"/>
          <w:color w:val="auto"/>
          <w:spacing w:val="8"/>
          <w:sz w:val="32"/>
          <w:szCs w:val="32"/>
        </w:rPr>
      </w:pPr>
    </w:p>
    <w:p>
      <w:pPr>
        <w:pStyle w:val="3"/>
        <w:keepNext w:val="0"/>
        <w:keepLines w:val="0"/>
        <w:pageBreakBefore w:val="0"/>
        <w:kinsoku/>
        <w:wordWrap/>
        <w:overflowPunct/>
        <w:topLinePunct w:val="0"/>
        <w:autoSpaceDE/>
        <w:autoSpaceDN/>
        <w:bidi w:val="0"/>
        <w:adjustRightInd/>
        <w:snapToGrid/>
        <w:spacing w:before="0" w:beforeAutospacing="0" w:after="0" w:afterAutospacing="0" w:line="560" w:lineRule="exact"/>
        <w:ind w:firstLine="672" w:firstLineChars="200"/>
        <w:jc w:val="both"/>
        <w:textAlignment w:val="auto"/>
        <w:rPr>
          <w:rFonts w:ascii="仿宋" w:hAnsi="仿宋" w:eastAsia="仿宋" w:cs="仿宋"/>
          <w:color w:val="auto"/>
          <w:spacing w:val="8"/>
          <w:sz w:val="32"/>
          <w:szCs w:val="32"/>
        </w:rPr>
      </w:pPr>
    </w:p>
    <w:p>
      <w:pPr>
        <w:pStyle w:val="3"/>
        <w:keepNext w:val="0"/>
        <w:keepLines w:val="0"/>
        <w:pageBreakBefore w:val="0"/>
        <w:kinsoku/>
        <w:wordWrap/>
        <w:overflowPunct/>
        <w:topLinePunct w:val="0"/>
        <w:autoSpaceDE/>
        <w:autoSpaceDN/>
        <w:bidi w:val="0"/>
        <w:adjustRightInd/>
        <w:snapToGrid/>
        <w:spacing w:before="0" w:beforeAutospacing="0" w:after="0" w:afterAutospacing="0" w:line="560" w:lineRule="exact"/>
        <w:jc w:val="both"/>
        <w:textAlignment w:val="auto"/>
        <w:rPr>
          <w:rFonts w:ascii="仿宋" w:hAnsi="仿宋" w:eastAsia="仿宋" w:cs="仿宋"/>
          <w:color w:val="auto"/>
          <w:spacing w:val="8"/>
          <w:sz w:val="32"/>
          <w:szCs w:val="32"/>
        </w:rPr>
      </w:pPr>
      <w:r>
        <w:rPr>
          <w:rFonts w:hint="eastAsia" w:ascii="仿宋" w:hAnsi="仿宋" w:eastAsia="仿宋" w:cs="仿宋"/>
          <w:color w:val="auto"/>
          <w:spacing w:val="8"/>
          <w:sz w:val="32"/>
          <w:szCs w:val="32"/>
        </w:rPr>
        <w:t xml:space="preserve">                           顺平县卫生健康局</w:t>
      </w:r>
    </w:p>
    <w:p>
      <w:pPr>
        <w:pStyle w:val="3"/>
        <w:keepNext w:val="0"/>
        <w:keepLines w:val="0"/>
        <w:pageBreakBefore w:val="0"/>
        <w:kinsoku/>
        <w:wordWrap/>
        <w:overflowPunct/>
        <w:topLinePunct w:val="0"/>
        <w:autoSpaceDE/>
        <w:autoSpaceDN/>
        <w:bidi w:val="0"/>
        <w:adjustRightInd/>
        <w:snapToGrid/>
        <w:spacing w:before="0" w:beforeAutospacing="0" w:after="0" w:afterAutospacing="0" w:line="560" w:lineRule="exact"/>
        <w:jc w:val="both"/>
        <w:textAlignment w:val="auto"/>
        <w:rPr>
          <w:rFonts w:ascii="仿宋" w:hAnsi="仿宋" w:eastAsia="仿宋" w:cs="仿宋"/>
          <w:color w:val="auto"/>
          <w:spacing w:val="8"/>
          <w:sz w:val="32"/>
          <w:szCs w:val="32"/>
        </w:rPr>
      </w:pPr>
      <w:r>
        <w:rPr>
          <w:rFonts w:hint="eastAsia" w:ascii="仿宋" w:hAnsi="仿宋" w:eastAsia="仿宋" w:cs="仿宋"/>
          <w:color w:val="auto"/>
          <w:spacing w:val="8"/>
          <w:sz w:val="32"/>
          <w:szCs w:val="32"/>
        </w:rPr>
        <w:t xml:space="preserve">                           2022年11月5日</w:t>
      </w:r>
    </w:p>
    <w:p>
      <w:pPr>
        <w:pStyle w:val="3"/>
        <w:spacing w:before="0" w:beforeAutospacing="0" w:after="0" w:afterAutospacing="0" w:line="450" w:lineRule="atLeast"/>
        <w:ind w:firstLine="672" w:firstLineChars="200"/>
        <w:jc w:val="both"/>
        <w:rPr>
          <w:rFonts w:ascii="仿宋" w:hAnsi="仿宋" w:eastAsia="仿宋" w:cs="仿宋"/>
          <w:color w:val="auto"/>
          <w:spacing w:val="8"/>
          <w:sz w:val="32"/>
          <w:szCs w:val="32"/>
        </w:rPr>
      </w:pPr>
    </w:p>
    <w:p>
      <w:pPr>
        <w:ind w:firstLine="672" w:firstLineChars="200"/>
        <w:rPr>
          <w:rFonts w:cs="Arial" w:asciiTheme="minorEastAsia" w:hAnsiTheme="minorEastAsia"/>
          <w:color w:val="555555"/>
          <w:spacing w:val="8"/>
          <w:sz w:val="32"/>
          <w:szCs w:val="32"/>
        </w:rPr>
      </w:pPr>
    </w:p>
    <w:p>
      <w:pPr>
        <w:rPr>
          <w:rFonts w:cs="Arial" w:asciiTheme="minorEastAsia" w:hAnsiTheme="minorEastAsia"/>
          <w:color w:val="555555"/>
          <w:spacing w:val="8"/>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00000000000000000"/>
    <w:charset w:val="86"/>
    <w:family w:val="auto"/>
    <w:pitch w:val="default"/>
    <w:sig w:usb0="A00002BF" w:usb1="184F6CFA" w:usb2="00000012" w:usb3="00000000" w:csb0="00040001"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6"/>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FhZDJlYzIyOTYxY2M5ZjU0NDE5MzY5OTRlODEzNWYifQ=="/>
  </w:docVars>
  <w:rsids>
    <w:rsidRoot w:val="008C2525"/>
    <w:rsid w:val="001B6038"/>
    <w:rsid w:val="0029069E"/>
    <w:rsid w:val="003E13A8"/>
    <w:rsid w:val="00413D37"/>
    <w:rsid w:val="0045072C"/>
    <w:rsid w:val="00645F10"/>
    <w:rsid w:val="006C506A"/>
    <w:rsid w:val="006F4E70"/>
    <w:rsid w:val="00756D8A"/>
    <w:rsid w:val="008C2525"/>
    <w:rsid w:val="00C15F04"/>
    <w:rsid w:val="00C85206"/>
    <w:rsid w:val="00D30858"/>
    <w:rsid w:val="00DA0A83"/>
    <w:rsid w:val="00F17349"/>
    <w:rsid w:val="00F37468"/>
    <w:rsid w:val="00FA7E0C"/>
    <w:rsid w:val="135A40A1"/>
    <w:rsid w:val="2E5A561A"/>
    <w:rsid w:val="3F81188B"/>
    <w:rsid w:val="5FF2777D"/>
    <w:rsid w:val="6ABC40B1"/>
    <w:rsid w:val="73342B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Plain Text"/>
    <w:basedOn w:val="1"/>
    <w:link w:val="6"/>
    <w:semiHidden/>
    <w:unhideWhenUsed/>
    <w:qFormat/>
    <w:uiPriority w:val="99"/>
    <w:pPr>
      <w:widowControl/>
      <w:jc w:val="left"/>
    </w:pPr>
    <w:rPr>
      <w:rFonts w:ascii="Arial" w:hAnsi="Arial" w:eastAsia="宋体" w:cs="Arial"/>
      <w:color w:val="333333"/>
      <w:kern w:val="0"/>
      <w:sz w:val="18"/>
      <w:szCs w:val="18"/>
    </w:rPr>
  </w:style>
  <w:style w:type="paragraph" w:styleId="3">
    <w:name w:val="Normal (Web)"/>
    <w:basedOn w:val="1"/>
    <w:semiHidden/>
    <w:unhideWhenUsed/>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6">
    <w:name w:val="纯文本 Char"/>
    <w:basedOn w:val="5"/>
    <w:link w:val="2"/>
    <w:semiHidden/>
    <w:qFormat/>
    <w:uiPriority w:val="99"/>
    <w:rPr>
      <w:rFonts w:ascii="Arial" w:hAnsi="Arial" w:eastAsia="宋体" w:cs="Arial"/>
      <w:color w:val="333333"/>
      <w:kern w:val="0"/>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3CC800A1-2055-4889-8853-B8A98D39727A}">
  <ds:schemaRefs/>
</ds:datastoreItem>
</file>

<file path=docProps/app.xml><?xml version="1.0" encoding="utf-8"?>
<Properties xmlns="http://schemas.openxmlformats.org/officeDocument/2006/extended-properties" xmlns:vt="http://schemas.openxmlformats.org/officeDocument/2006/docPropsVTypes">
  <Template>Normal</Template>
  <Pages>4</Pages>
  <Words>1506</Words>
  <Characters>1510</Characters>
  <Lines>11</Lines>
  <Paragraphs>3</Paragraphs>
  <TotalTime>3</TotalTime>
  <ScaleCrop>false</ScaleCrop>
  <LinksUpToDate>false</LinksUpToDate>
  <CharactersWithSpaces>1566</CharactersWithSpaces>
  <Application>WPS Office_12.1.0.15324_F1E327BC-269C-435d-A152-05C5408002CA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2022-11-18T08:01:00Z</dcterms:created>
  <dc:creator>Administrator</dc:creator>
  <cp:lastModifiedBy>尚ོ陌ོ</cp:lastModifiedBy>
  <dcterms:modified xsi:type="dcterms:W3CDTF">2023-08-10T00:42:58Z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2052-12.1.0.15324</vt:lpwstr>
  </property>
  <property fmtid="{D5CDD505-2E9C-101B-9397-08002B2CF9AE}" pid="3" name="ICV">
    <vt:lpwstr>DE20478A70A143BD906E1D3ED3D4B094</vt:lpwstr>
  </property>
</Properties>
</file>